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kern w:val="0"/>
          <w:sz w:val="44"/>
          <w:szCs w:val="44"/>
        </w:rPr>
        <w:t>附件：中国经典民间故事动漫创作工程（网络动画片）</w:t>
      </w:r>
      <w:r>
        <w:rPr>
          <w:rFonts w:ascii="华文中宋" w:hAnsi="华文中宋" w:eastAsia="华文中宋"/>
          <w:b/>
          <w:bCs/>
          <w:kern w:val="0"/>
          <w:sz w:val="44"/>
          <w:szCs w:val="44"/>
        </w:rPr>
        <w:t>201</w:t>
      </w:r>
      <w:r>
        <w:rPr>
          <w:rFonts w:hint="eastAsia" w:ascii="华文中宋" w:hAnsi="华文中宋" w:eastAsia="华文中宋"/>
          <w:b/>
          <w:bCs/>
          <w:kern w:val="0"/>
          <w:sz w:val="44"/>
          <w:szCs w:val="44"/>
        </w:rPr>
        <w:t>7年重点扶持项目</w:t>
      </w:r>
    </w:p>
    <w:p>
      <w:pPr>
        <w:snapToGrid w:val="0"/>
        <w:rPr>
          <w:rFonts w:ascii="华文中宋" w:hAnsi="华文中宋" w:eastAsia="华文中宋"/>
          <w:b/>
          <w:bCs/>
          <w:kern w:val="0"/>
          <w:sz w:val="44"/>
          <w:szCs w:val="44"/>
        </w:rPr>
      </w:pPr>
    </w:p>
    <w:tbl>
      <w:tblPr>
        <w:tblStyle w:val="5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949"/>
        <w:gridCol w:w="2245"/>
        <w:gridCol w:w="2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序号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名称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时长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补助对象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9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无敌小鹿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故事篇</w:t>
            </w:r>
          </w:p>
        </w:tc>
        <w:tc>
          <w:tcPr>
            <w:tcW w:w="2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4分钟*120集</w:t>
            </w:r>
          </w:p>
        </w:tc>
        <w:tc>
          <w:tcPr>
            <w:tcW w:w="24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北京爱奇艺科技有限公司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9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观海策</w:t>
            </w:r>
          </w:p>
        </w:tc>
        <w:tc>
          <w:tcPr>
            <w:tcW w:w="2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20分钟*16集</w:t>
            </w:r>
          </w:p>
        </w:tc>
        <w:tc>
          <w:tcPr>
            <w:tcW w:w="24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深圳市腾讯计算机系统有限公司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</w:trPr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9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豆乐国学</w:t>
            </w:r>
          </w:p>
        </w:tc>
        <w:tc>
          <w:tcPr>
            <w:tcW w:w="2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10分钟*52集</w:t>
            </w:r>
          </w:p>
        </w:tc>
        <w:tc>
          <w:tcPr>
            <w:tcW w:w="24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深圳市腾讯计算机系统有限公司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</w:trPr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9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京剧猫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第二季</w:t>
            </w:r>
          </w:p>
        </w:tc>
        <w:tc>
          <w:tcPr>
            <w:tcW w:w="2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12分钟*52集</w:t>
            </w:r>
          </w:p>
        </w:tc>
        <w:tc>
          <w:tcPr>
            <w:tcW w:w="24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优酷信息技术（北京）有限公司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北京璀璨星空文化发展有限公司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9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巷食传说</w:t>
            </w:r>
          </w:p>
        </w:tc>
        <w:tc>
          <w:tcPr>
            <w:tcW w:w="2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3分钟*30集</w:t>
            </w:r>
          </w:p>
        </w:tc>
        <w:tc>
          <w:tcPr>
            <w:tcW w:w="24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武汉博润通文化科技股份有限公司</w:t>
            </w:r>
          </w:p>
        </w:tc>
      </w:tr>
    </w:tbl>
    <w:p/>
    <w:sectPr>
      <w:pgSz w:w="11906" w:h="16838"/>
      <w:pgMar w:top="2268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9B"/>
    <w:rsid w:val="0015602D"/>
    <w:rsid w:val="001A56F4"/>
    <w:rsid w:val="001B076C"/>
    <w:rsid w:val="001C4788"/>
    <w:rsid w:val="00337FAF"/>
    <w:rsid w:val="003A004B"/>
    <w:rsid w:val="00671679"/>
    <w:rsid w:val="006B48A8"/>
    <w:rsid w:val="007C5D5A"/>
    <w:rsid w:val="00817302"/>
    <w:rsid w:val="00874036"/>
    <w:rsid w:val="00CD6E6F"/>
    <w:rsid w:val="00DE179B"/>
    <w:rsid w:val="00DE78C3"/>
    <w:rsid w:val="00F56F7A"/>
    <w:rsid w:val="00FA5A8F"/>
    <w:rsid w:val="366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14</TotalTime>
  <ScaleCrop>false</ScaleCrop>
  <LinksUpToDate>false</LinksUpToDate>
  <CharactersWithSpaces>230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2018-11-13T03:13:00Z</dcterms:created>
  <dc:creator>Dell</dc:creator>
  <cp:lastModifiedBy>百酷儿</cp:lastModifiedBy>
  <dcterms:modified xsi:type="dcterms:W3CDTF">2018-12-17T08:24:09Z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